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20" w:after="120" w:line="600" w:lineRule="exact"/>
        <w:jc w:val="center"/>
        <w:rPr>
          <w:rFonts w:hint="eastAsia" w:ascii="Times New Roman" w:hAnsi="Times New Roman" w:eastAsia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/>
          <w:kern w:val="2"/>
          <w:sz w:val="44"/>
          <w:szCs w:val="44"/>
        </w:rPr>
        <w:t>市级先进推荐名单</w:t>
      </w:r>
      <w:bookmarkStart w:id="0" w:name="_GoBack"/>
      <w:bookmarkEnd w:id="0"/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填报学院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u w:val="single"/>
          <w:lang w:val="en-US" w:eastAsia="zh-CN"/>
        </w:rPr>
        <w:t>电子信息与电气工程学院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u w:val="single"/>
        </w:rPr>
        <w:t xml:space="preserve">  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一、三好学生（共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邱建军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熊天琪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二、优秀学生干部（共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陈佶汛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ab/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三、优秀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毕业生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（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本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专科）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共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名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）</w:t>
      </w:r>
    </w:p>
    <w:p>
      <w:pPr>
        <w:widowControl w:val="0"/>
        <w:spacing w:line="600" w:lineRule="exact"/>
        <w:jc w:val="both"/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李圆圆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李佩瑶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杨阳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魏茂波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陆国元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陈明胜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四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 xml:space="preserve">先进班集体（共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个）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2020级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微电子科学与工程1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班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五、精神文明建设先进个人（共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江东泉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蔡镇蓬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六、志愿服务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活动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先进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个人（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共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名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>）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李铜生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杨洲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 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七、创新能力提升先进个人（共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</w:rPr>
        <w:t>名）</w:t>
      </w:r>
    </w:p>
    <w:p>
      <w:pPr>
        <w:widowControl w:val="0"/>
        <w:tabs>
          <w:tab w:val="left" w:pos="480"/>
        </w:tabs>
        <w:spacing w:line="600" w:lineRule="exact"/>
        <w:ind w:left="-2" w:leftChars="0" w:firstLine="0" w:firstLineChars="0"/>
        <w:jc w:val="both"/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李曾真  操杰</w:t>
      </w:r>
      <w:r>
        <w:rPr>
          <w:rFonts w:ascii="Times New Roman" w:hAnsi="Times New Roman" w:eastAsia="方正仿宋_GBK"/>
          <w:spacing w:val="-6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 xml:space="preserve"> 孙铭  谭宇航  周恩锶  麻国泓  蔡志俊  </w:t>
      </w:r>
    </w:p>
    <w:p>
      <w:pPr>
        <w:widowControl w:val="0"/>
        <w:tabs>
          <w:tab w:val="left" w:pos="480"/>
        </w:tabs>
        <w:spacing w:line="600" w:lineRule="exact"/>
        <w:ind w:left="-2" w:leftChars="0" w:firstLine="0" w:firstLineChars="0"/>
        <w:jc w:val="both"/>
        <w:rPr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朱碧玉  吴征宏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ZTMyNzJkOTM4MjgyNWVhNGNkMjBiYWYwZDg3ZDMifQ=="/>
  </w:docVars>
  <w:rsids>
    <w:rsidRoot w:val="08474133"/>
    <w:rsid w:val="08474133"/>
    <w:rsid w:val="16E73D24"/>
    <w:rsid w:val="2FE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2024-03-18T09:12:00Z</dcterms:created>
  <dc:creator>海峰</dc:creator>
  <cp:lastModifiedBy>企业用户_266573464</cp:lastModifiedBy>
  <cp:lastPrinted>2024-03-18T09:30:00Z</cp:lastPrinted>
  <dcterms:modified xsi:type="dcterms:W3CDTF">2024-03-18T13:53:36Z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0B4D32CF6A8B4A4BB338F6567123F5DD_11</vt:lpwstr>
  </property>
</Properties>
</file>